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848B8F" w14:textId="77777777" w:rsidR="00AF4412" w:rsidRDefault="00AF4412" w:rsidP="00AF4412">
      <w:pPr>
        <w:rPr>
          <w:b/>
        </w:rPr>
      </w:pPr>
      <w:r>
        <w:rPr>
          <w:b/>
          <w:sz w:val="24"/>
          <w:szCs w:val="24"/>
        </w:rPr>
        <w:t>David P. Sperling</w:t>
      </w:r>
      <w:r>
        <w:rPr>
          <w:b/>
        </w:rPr>
        <w:br/>
        <w:t>Chief Technology Officer</w:t>
      </w:r>
    </w:p>
    <w:p w14:paraId="2CEAB8DA" w14:textId="77777777" w:rsidR="00AF4412" w:rsidRDefault="00AF4412" w:rsidP="00AF4412">
      <w:pPr>
        <w:rPr>
          <w:rFonts w:cstheme="minorHAnsi"/>
          <w:color w:val="414142"/>
          <w:shd w:val="clear" w:color="auto" w:fill="FFFFFF"/>
        </w:rPr>
      </w:pPr>
      <w:r w:rsidRPr="0041582C">
        <w:rPr>
          <w:rFonts w:cstheme="minorHAnsi"/>
          <w:color w:val="414142"/>
          <w:shd w:val="clear" w:color="auto" w:fill="FFFFFF"/>
        </w:rPr>
        <w:t>Dave is responsible for architecture and innovation for the company’s entire software portfolio. He has worked in the telecommunications industry since 1989, beginning as a software engineer and advancing to the CTO role in 1999. Dave’s expertise and innovation in fixed and wireless broadband connectivity has increased the adoption, security, and reliability of wireless services and mobile devices for consumers and businesses. Dave is a recognized thought leader and a contributor to several standards and industry organizations, including the Open Mobile Alliance, Wireless Broadband Alliance, Wi-Fi Alliance, and the USB Implementers Forum. Dave currently holds five patents for various Internet and connectivity-related technologies. He earned a Bachelor of Science in Computer Science and an MBA from the University of California, Irvine.</w:t>
      </w:r>
    </w:p>
    <w:p w14:paraId="43C25D1C" w14:textId="77777777" w:rsidR="00E63C52" w:rsidRDefault="00E63C52">
      <w:bookmarkStart w:id="0" w:name="_GoBack"/>
      <w:bookmarkEnd w:id="0"/>
    </w:p>
    <w:sectPr w:rsidR="00E63C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412"/>
    <w:rsid w:val="00AF4412"/>
    <w:rsid w:val="00E63C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2F53F"/>
  <w15:chartTrackingRefBased/>
  <w15:docId w15:val="{8E4B2602-AE93-4DE8-984D-C89D514EC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44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27EDBC85AD5D418B4D970B6A10DD12" ma:contentTypeVersion="12" ma:contentTypeDescription="Create a new document." ma:contentTypeScope="" ma:versionID="beda28e860a1f64bd08fe9d42fb5819e">
  <xsd:schema xmlns:xsd="http://www.w3.org/2001/XMLSchema" xmlns:xs="http://www.w3.org/2001/XMLSchema" xmlns:p="http://schemas.microsoft.com/office/2006/metadata/properties" xmlns:ns2="e3fffff3-2d7f-4caf-9623-e57505080935" xmlns:ns3="a71113c4-c5b6-441d-844d-abff3092f086" targetNamespace="http://schemas.microsoft.com/office/2006/metadata/properties" ma:root="true" ma:fieldsID="e3dbe6490645658c9a023408a654fa20" ns2:_="" ns3:_="">
    <xsd:import namespace="e3fffff3-2d7f-4caf-9623-e57505080935"/>
    <xsd:import namespace="a71113c4-c5b6-441d-844d-abff3092f0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fffff3-2d7f-4caf-9623-e5750508093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1113c4-c5b6-441d-844d-abff3092f08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455F42-3E96-4BF6-8A62-CCB53AB399C6}"/>
</file>

<file path=customXml/itemProps2.xml><?xml version="1.0" encoding="utf-8"?>
<ds:datastoreItem xmlns:ds="http://schemas.openxmlformats.org/officeDocument/2006/customXml" ds:itemID="{06D3C862-C43E-476D-A180-7E86DDEF455D}">
  <ds:schemaRefs>
    <ds:schemaRef ds:uri="http://schemas.microsoft.com/sharepoint/v3/contenttype/forms"/>
  </ds:schemaRefs>
</ds:datastoreItem>
</file>

<file path=customXml/itemProps3.xml><?xml version="1.0" encoding="utf-8"?>
<ds:datastoreItem xmlns:ds="http://schemas.openxmlformats.org/officeDocument/2006/customXml" ds:itemID="{5E14DE41-89D8-4C6C-963B-89557C10C162}">
  <ds:schemaRefs>
    <ds:schemaRef ds:uri="60f06957-1a23-4930-9bfb-4b4d74dc0349"/>
    <ds:schemaRef ds:uri="http://schemas.microsoft.com/office/2006/documentManagement/types"/>
    <ds:schemaRef ds:uri="http://schemas.microsoft.com/office/infopath/2007/PartnerControls"/>
    <ds:schemaRef ds:uri="923a4fe4-a2b8-41d4-a6f0-20d937f84a58"/>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759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Smith Micro Software</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Pross</dc:creator>
  <cp:keywords/>
  <dc:description/>
  <cp:lastModifiedBy>Matt Pross</cp:lastModifiedBy>
  <cp:revision>1</cp:revision>
  <dcterms:created xsi:type="dcterms:W3CDTF">2021-04-23T16:35:00Z</dcterms:created>
  <dcterms:modified xsi:type="dcterms:W3CDTF">2021-04-23T16:35:00Z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0x0101000B27EDBC85AD5D418B4D970B6A10DD12</vt:lpwstr>
  </property>
</Properties>
</file>